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3" w:rsidRDefault="00762713" w:rsidP="00980E4F">
      <w:pPr>
        <w:widowControl/>
        <w:autoSpaceDE/>
        <w:autoSpaceDN/>
        <w:spacing w:before="100" w:beforeAutospacing="1" w:after="420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DB7171" w:rsidRPr="00D5507C" w:rsidRDefault="00D234D1" w:rsidP="005E7DDC">
      <w:pPr>
        <w:pStyle w:val="2"/>
        <w:pBdr>
          <w:bottom w:val="single" w:sz="6" w:space="0" w:color="DDDDDD"/>
        </w:pBdr>
        <w:shd w:val="clear" w:color="auto" w:fill="FEFEFE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hyperlink r:id="rId6" w:history="1">
        <w:r w:rsidR="00DB7171" w:rsidRPr="00D5507C">
          <w:rPr>
            <w:rStyle w:val="a6"/>
            <w:rFonts w:ascii="Times New Roman" w:hAnsi="Times New Roman" w:cs="Times New Roman"/>
            <w:color w:val="auto"/>
            <w:sz w:val="32"/>
            <w:szCs w:val="32"/>
          </w:rPr>
          <w:t xml:space="preserve">О возможности получения </w:t>
        </w:r>
        <w:r w:rsidR="005E7DDC" w:rsidRPr="00D5507C">
          <w:rPr>
            <w:rFonts w:ascii="Times New Roman" w:hAnsi="Times New Roman" w:cs="Times New Roman"/>
            <w:color w:val="auto"/>
            <w:sz w:val="32"/>
            <w:szCs w:val="32"/>
            <w:u w:val="single"/>
          </w:rPr>
          <w:t xml:space="preserve">муниципальной услуги </w:t>
        </w:r>
        <w:r w:rsidR="005E7DDC" w:rsidRPr="00D5507C">
          <w:rPr>
            <w:rFonts w:ascii="Times New Roman" w:eastAsia="Times New Roman" w:hAnsi="Times New Roman" w:cs="Times New Roman"/>
            <w:color w:val="auto"/>
            <w:sz w:val="32"/>
            <w:szCs w:val="32"/>
            <w:u w:val="single"/>
            <w:lang w:eastAsia="ru-RU"/>
          </w:rPr>
          <w:t>«</w:t>
        </w:r>
        <w:r w:rsidR="005E7DDC" w:rsidRPr="00D5507C">
          <w:rPr>
            <w:rFonts w:ascii="Times New Roman" w:hAnsi="Times New Roman" w:cs="Times New Roman"/>
            <w:color w:val="auto"/>
            <w:sz w:val="32"/>
            <w:szCs w:val="32"/>
            <w:u w:val="single"/>
          </w:rPr>
          <w:t xml:space="preserve">Прием заявлений, </w:t>
        </w:r>
        <w:bookmarkStart w:id="0" w:name="_GoBack"/>
        <w:r w:rsidR="005E7DDC" w:rsidRPr="00D5507C">
          <w:rPr>
            <w:rFonts w:ascii="Times New Roman" w:hAnsi="Times New Roman" w:cs="Times New Roman"/>
            <w:color w:val="auto"/>
            <w:sz w:val="32"/>
            <w:szCs w:val="32"/>
            <w:u w:val="single"/>
          </w:rPr>
          <w:t xml:space="preserve">постановка на учет и зачисление детей в </w:t>
        </w:r>
        <w:bookmarkEnd w:id="0"/>
        <w:r w:rsidR="005E7DDC" w:rsidRPr="00D5507C">
          <w:rPr>
            <w:rFonts w:ascii="Times New Roman" w:hAnsi="Times New Roman" w:cs="Times New Roman"/>
            <w:color w:val="auto"/>
            <w:sz w:val="32"/>
            <w:szCs w:val="32"/>
            <w:u w:val="single"/>
          </w:rPr>
          <w:t>образовательные организации, реализующие основную образовательную программу дошкольного образования»</w:t>
        </w:r>
        <w:r w:rsidR="00DB7171" w:rsidRPr="00D5507C">
          <w:rPr>
            <w:rStyle w:val="a6"/>
            <w:rFonts w:ascii="Times New Roman" w:hAnsi="Times New Roman" w:cs="Times New Roman"/>
            <w:color w:val="auto"/>
            <w:sz w:val="32"/>
            <w:szCs w:val="32"/>
          </w:rPr>
          <w:t xml:space="preserve"> в электронном виде на ЕПГУ</w:t>
        </w:r>
      </w:hyperlink>
    </w:p>
    <w:p w:rsidR="00DB7171" w:rsidRPr="00983BFD" w:rsidRDefault="00B36635" w:rsidP="00983BFD">
      <w:pPr>
        <w:pStyle w:val="a5"/>
        <w:shd w:val="clear" w:color="auto" w:fill="FEFEFE"/>
        <w:spacing w:before="180" w:beforeAutospacing="0" w:after="180" w:afterAutospacing="0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8385A"/>
          <w:sz w:val="20"/>
          <w:szCs w:val="20"/>
        </w:rPr>
        <w:t xml:space="preserve"> </w:t>
      </w:r>
      <w:r w:rsidR="00DB7171">
        <w:rPr>
          <w:rFonts w:ascii="Arial" w:hAnsi="Arial" w:cs="Arial"/>
          <w:noProof/>
          <w:color w:val="18385A"/>
          <w:sz w:val="20"/>
          <w:szCs w:val="20"/>
        </w:rPr>
        <w:drawing>
          <wp:inline distT="0" distB="0" distL="0" distR="0">
            <wp:extent cx="857250" cy="857250"/>
            <wp:effectExtent l="0" t="0" r="0" b="0"/>
            <wp:docPr id="1" name="Рисунок 1" descr="inf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8385A"/>
          <w:sz w:val="20"/>
          <w:szCs w:val="20"/>
        </w:rPr>
        <w:t xml:space="preserve"> </w:t>
      </w:r>
      <w:proofErr w:type="gramStart"/>
      <w:r w:rsidR="00DB7171" w:rsidRPr="00983BFD">
        <w:rPr>
          <w:sz w:val="28"/>
          <w:szCs w:val="28"/>
        </w:rPr>
        <w:t xml:space="preserve">В рамках реализации национальной программы «Цифровая экономика Российской Федерации» для обеспечения доступности и качества, повышения уровня жизни и удобства граждан существует возможность получения </w:t>
      </w:r>
      <w:r w:rsidR="00983BFD" w:rsidRPr="00983BFD">
        <w:rPr>
          <w:sz w:val="28"/>
          <w:szCs w:val="28"/>
        </w:rPr>
        <w:t xml:space="preserve">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 </w:t>
      </w:r>
      <w:r w:rsidR="00DB7171" w:rsidRPr="00983BFD">
        <w:rPr>
          <w:sz w:val="28"/>
          <w:szCs w:val="28"/>
        </w:rPr>
        <w:t xml:space="preserve"> в электронном формате, используя Единый портал государственных и муниципальных услуг.</w:t>
      </w:r>
      <w:proofErr w:type="gramEnd"/>
    </w:p>
    <w:p w:rsidR="00723101" w:rsidRDefault="00DB7171" w:rsidP="00723101">
      <w:pPr>
        <w:pStyle w:val="a5"/>
        <w:shd w:val="clear" w:color="auto" w:fill="FEFEFE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723101">
        <w:rPr>
          <w:sz w:val="28"/>
          <w:szCs w:val="28"/>
        </w:rPr>
        <w:t xml:space="preserve">Преимущества получения </w:t>
      </w:r>
      <w:r w:rsidR="00723101" w:rsidRPr="00723101">
        <w:rPr>
          <w:sz w:val="28"/>
          <w:szCs w:val="28"/>
        </w:rPr>
        <w:t>данной услуги</w:t>
      </w:r>
      <w:r w:rsidRPr="00723101">
        <w:rPr>
          <w:sz w:val="28"/>
          <w:szCs w:val="28"/>
        </w:rPr>
        <w:t xml:space="preserve"> в электронном виде посредством Портала заключаются,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</w:t>
      </w:r>
      <w:r w:rsidR="00723101" w:rsidRPr="00723101">
        <w:rPr>
          <w:sz w:val="28"/>
          <w:szCs w:val="28"/>
        </w:rPr>
        <w:t xml:space="preserve">и </w:t>
      </w:r>
      <w:r w:rsidRPr="00723101">
        <w:rPr>
          <w:sz w:val="28"/>
          <w:szCs w:val="28"/>
        </w:rPr>
        <w:t xml:space="preserve"> и органами власти, отве</w:t>
      </w:r>
      <w:r w:rsidR="00723101">
        <w:rPr>
          <w:sz w:val="28"/>
          <w:szCs w:val="28"/>
        </w:rPr>
        <w:t>тственными за их исполнение</w:t>
      </w:r>
      <w:r w:rsidRPr="00723101">
        <w:rPr>
          <w:sz w:val="28"/>
          <w:szCs w:val="28"/>
        </w:rPr>
        <w:t xml:space="preserve">. </w:t>
      </w:r>
    </w:p>
    <w:p w:rsidR="00DB7171" w:rsidRDefault="00DB7171" w:rsidP="00723101">
      <w:pPr>
        <w:pStyle w:val="a5"/>
        <w:shd w:val="clear" w:color="auto" w:fill="FEFEFE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723101">
        <w:rPr>
          <w:sz w:val="28"/>
          <w:szCs w:val="28"/>
        </w:rPr>
        <w:t xml:space="preserve">Процедура регистрации на портале </w:t>
      </w:r>
      <w:proofErr w:type="spellStart"/>
      <w:r w:rsidRPr="00723101">
        <w:rPr>
          <w:sz w:val="28"/>
          <w:szCs w:val="28"/>
        </w:rPr>
        <w:t>госуслуг</w:t>
      </w:r>
      <w:proofErr w:type="spellEnd"/>
      <w:r w:rsidRPr="00723101">
        <w:rPr>
          <w:sz w:val="28"/>
          <w:szCs w:val="28"/>
        </w:rPr>
        <w:t xml:space="preserve"> довольно проста. На нем представлены удобные формы и</w:t>
      </w:r>
      <w:r w:rsidR="00723101" w:rsidRPr="00723101">
        <w:rPr>
          <w:sz w:val="28"/>
          <w:szCs w:val="28"/>
        </w:rPr>
        <w:t>нтерактивных заявлений</w:t>
      </w:r>
      <w:r w:rsidRPr="00723101">
        <w:rPr>
          <w:sz w:val="28"/>
          <w:szCs w:val="28"/>
        </w:rPr>
        <w:t>.</w:t>
      </w:r>
    </w:p>
    <w:p w:rsidR="00723101" w:rsidRPr="00723101" w:rsidRDefault="00723101" w:rsidP="00723101">
      <w:pPr>
        <w:pStyle w:val="a5"/>
        <w:shd w:val="clear" w:color="auto" w:fill="FEFEFE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723101">
        <w:rPr>
          <w:sz w:val="28"/>
          <w:szCs w:val="28"/>
        </w:rPr>
        <w:t>Чтобы получить услугу, необходимо зарегистрироваться на </w:t>
      </w:r>
      <w:hyperlink r:id="rId8" w:history="1">
        <w:r w:rsidRPr="00723101">
          <w:rPr>
            <w:rStyle w:val="a6"/>
            <w:color w:val="auto"/>
            <w:sz w:val="28"/>
            <w:szCs w:val="28"/>
          </w:rPr>
          <w:t>портале</w:t>
        </w:r>
      </w:hyperlink>
      <w:r w:rsidRPr="00723101">
        <w:rPr>
          <w:sz w:val="28"/>
          <w:szCs w:val="28"/>
        </w:rPr>
        <w:t>. Затем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</w:p>
    <w:p w:rsidR="00723101" w:rsidRPr="00723101" w:rsidRDefault="00DB7171" w:rsidP="00723101">
      <w:pPr>
        <w:pStyle w:val="a5"/>
        <w:shd w:val="clear" w:color="auto" w:fill="FEFEFE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723101">
        <w:rPr>
          <w:sz w:val="28"/>
          <w:szCs w:val="28"/>
        </w:rPr>
        <w:t xml:space="preserve">Обращаем внимание, что для получения полного доступа ко всем возможностям портала </w:t>
      </w:r>
      <w:proofErr w:type="spellStart"/>
      <w:r w:rsidRPr="00723101">
        <w:rPr>
          <w:sz w:val="28"/>
          <w:szCs w:val="28"/>
        </w:rPr>
        <w:t>госуслуг</w:t>
      </w:r>
      <w:proofErr w:type="spellEnd"/>
      <w:r w:rsidRPr="00723101">
        <w:rPr>
          <w:sz w:val="28"/>
          <w:szCs w:val="28"/>
        </w:rPr>
        <w:t xml:space="preserve"> достаточно один раз пройти процедуру регистрации и подтверждения личности</w:t>
      </w:r>
      <w:r w:rsidR="00723101" w:rsidRPr="00723101">
        <w:rPr>
          <w:sz w:val="28"/>
          <w:szCs w:val="28"/>
        </w:rPr>
        <w:t xml:space="preserve"> в МФЦ</w:t>
      </w:r>
      <w:r w:rsidRPr="00723101">
        <w:rPr>
          <w:sz w:val="28"/>
          <w:szCs w:val="28"/>
        </w:rPr>
        <w:t>. При себе необходимо иметь документ, удостоверяющий личность (паспорт) и страховое свидетельство обязательного пенсионного страхов</w:t>
      </w:r>
      <w:r w:rsidR="00723101" w:rsidRPr="00723101">
        <w:rPr>
          <w:sz w:val="28"/>
          <w:szCs w:val="28"/>
        </w:rPr>
        <w:t>ания (СНИЛС)</w:t>
      </w:r>
      <w:r w:rsidR="00723101">
        <w:rPr>
          <w:sz w:val="28"/>
          <w:szCs w:val="28"/>
        </w:rPr>
        <w:t>.</w:t>
      </w:r>
    </w:p>
    <w:p w:rsidR="00723101" w:rsidRDefault="00723101" w:rsidP="00723101">
      <w:pPr>
        <w:pStyle w:val="a5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</w:p>
    <w:p w:rsidR="00DB7171" w:rsidRPr="00723101" w:rsidRDefault="00DB7171" w:rsidP="00723101">
      <w:pPr>
        <w:pStyle w:val="a5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  <w:proofErr w:type="spellStart"/>
      <w:r w:rsidRPr="00723101">
        <w:rPr>
          <w:sz w:val="28"/>
          <w:szCs w:val="28"/>
        </w:rPr>
        <w:t>Госуслуги</w:t>
      </w:r>
      <w:proofErr w:type="spellEnd"/>
      <w:r w:rsidRPr="00723101">
        <w:rPr>
          <w:sz w:val="28"/>
          <w:szCs w:val="28"/>
        </w:rPr>
        <w:t xml:space="preserve"> - это проще чем кажется!</w:t>
      </w:r>
    </w:p>
    <w:p w:rsidR="00204967" w:rsidRDefault="00204967" w:rsidP="00DB7171">
      <w:pPr>
        <w:pStyle w:val="a5"/>
        <w:shd w:val="clear" w:color="auto" w:fill="FEFEFE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</w:p>
    <w:sectPr w:rsidR="00204967" w:rsidSect="005E7D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D5"/>
    <w:multiLevelType w:val="multilevel"/>
    <w:tmpl w:val="FD0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4F"/>
    <w:rsid w:val="00204967"/>
    <w:rsid w:val="00276037"/>
    <w:rsid w:val="002C5884"/>
    <w:rsid w:val="0046396A"/>
    <w:rsid w:val="005E7DDC"/>
    <w:rsid w:val="00723101"/>
    <w:rsid w:val="00762713"/>
    <w:rsid w:val="0078714F"/>
    <w:rsid w:val="00980E4F"/>
    <w:rsid w:val="00983BFD"/>
    <w:rsid w:val="00B36635"/>
    <w:rsid w:val="00BA0594"/>
    <w:rsid w:val="00D234D1"/>
    <w:rsid w:val="00D5507C"/>
    <w:rsid w:val="00DB7171"/>
    <w:rsid w:val="00E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49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main-date">
    <w:name w:val="main-date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0E4F"/>
    <w:rPr>
      <w:color w:val="0000FF"/>
      <w:u w:val="single"/>
    </w:rPr>
  </w:style>
  <w:style w:type="paragraph" w:customStyle="1" w:styleId="d-nov">
    <w:name w:val="d-nov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in-news-name">
    <w:name w:val="min-news-name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d-postheadericon">
    <w:name w:val="dd-postheadericon"/>
    <w:basedOn w:val="a0"/>
    <w:rsid w:val="00DB7171"/>
  </w:style>
  <w:style w:type="character" w:customStyle="1" w:styleId="dd-postdateicon">
    <w:name w:val="dd-postdateicon"/>
    <w:basedOn w:val="a0"/>
    <w:rsid w:val="00DB7171"/>
  </w:style>
  <w:style w:type="paragraph" w:styleId="a7">
    <w:name w:val="Balloon Text"/>
    <w:basedOn w:val="a"/>
    <w:link w:val="a8"/>
    <w:uiPriority w:val="99"/>
    <w:semiHidden/>
    <w:unhideWhenUsed/>
    <w:rsid w:val="00DB71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49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2049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49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main-date">
    <w:name w:val="main-date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0E4F"/>
    <w:rPr>
      <w:color w:val="0000FF"/>
      <w:u w:val="single"/>
    </w:rPr>
  </w:style>
  <w:style w:type="paragraph" w:customStyle="1" w:styleId="d-nov">
    <w:name w:val="d-nov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in-news-name">
    <w:name w:val="min-news-name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d-postheadericon">
    <w:name w:val="dd-postheadericon"/>
    <w:basedOn w:val="a0"/>
    <w:rsid w:val="00DB7171"/>
  </w:style>
  <w:style w:type="character" w:customStyle="1" w:styleId="dd-postdateicon">
    <w:name w:val="dd-postdateicon"/>
    <w:basedOn w:val="a0"/>
    <w:rsid w:val="00DB7171"/>
  </w:style>
  <w:style w:type="paragraph" w:styleId="a7">
    <w:name w:val="Balloon Text"/>
    <w:basedOn w:val="a"/>
    <w:link w:val="a8"/>
    <w:uiPriority w:val="99"/>
    <w:semiHidden/>
    <w:unhideWhenUsed/>
    <w:rsid w:val="00DB71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49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204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90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5998">
              <w:marLeft w:val="1800"/>
              <w:marRight w:val="96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6552">
                      <w:marLeft w:val="0"/>
                      <w:marRight w:val="461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3084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81493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0201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909052">
                      <w:marLeft w:val="0"/>
                      <w:marRight w:val="461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8182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7133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6029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11793">
                      <w:marLeft w:val="0"/>
                      <w:marRight w:val="461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3275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9144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7533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052044">
                      <w:marLeft w:val="0"/>
                      <w:marRight w:val="461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5158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3126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8782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75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2678">
                  <w:marLeft w:val="0"/>
                  <w:marRight w:val="0"/>
                  <w:marTop w:val="16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9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553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login/registrat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p-adm.ru/novosti/o-vozmozhnosti-polucheniya-massovykh-sotsialno-znachimykh-uslug-v-elektronnom-vide-na-epg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2023-05-18T19:54:00Z</dcterms:created>
  <dcterms:modified xsi:type="dcterms:W3CDTF">2023-05-18T19:54:00Z</dcterms:modified>
</cp:coreProperties>
</file>